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B6087" w:rsidRPr="00CB6087" w:rsidRDefault="00CB6087" w:rsidP="00CB6087">
      <w:pPr>
        <w:jc w:val="center"/>
        <w:rPr>
          <w:b/>
        </w:rPr>
      </w:pPr>
      <w:r w:rsidRPr="00CB6087">
        <w:t xml:space="preserve">Decisione </w:t>
      </w:r>
      <w:r w:rsidR="008A5360">
        <w:rPr>
          <w:b/>
        </w:rPr>
        <w:t xml:space="preserve">n. </w:t>
      </w:r>
      <w:r w:rsidR="009975CB">
        <w:rPr>
          <w:b/>
        </w:rPr>
        <w:t xml:space="preserve">16 </w:t>
      </w:r>
      <w:r w:rsidRPr="00CB6087">
        <w:t xml:space="preserve">del </w:t>
      </w:r>
      <w:r w:rsidR="009975CB">
        <w:rPr>
          <w:b/>
        </w:rPr>
        <w:t>18</w:t>
      </w:r>
      <w:r w:rsidR="00D52FEC">
        <w:rPr>
          <w:b/>
        </w:rPr>
        <w:t xml:space="preserve"> </w:t>
      </w:r>
      <w:r w:rsidR="009975CB">
        <w:rPr>
          <w:b/>
        </w:rPr>
        <w:t>maggio</w:t>
      </w:r>
      <w:r w:rsidRPr="00CB6087">
        <w:rPr>
          <w:b/>
        </w:rPr>
        <w:t xml:space="preserve"> 2017</w:t>
      </w:r>
    </w:p>
    <w:p w:rsidR="00CB6087" w:rsidRPr="00CB6087" w:rsidRDefault="00CB6087" w:rsidP="00CB6087">
      <w:pPr>
        <w:jc w:val="center"/>
      </w:pPr>
    </w:p>
    <w:p w:rsidR="00CB6087" w:rsidRDefault="00CB6087" w:rsidP="00CB6087">
      <w:pPr>
        <w:rPr>
          <w:b/>
        </w:rPr>
      </w:pPr>
    </w:p>
    <w:p w:rsidR="00897B83" w:rsidRPr="00D710B9" w:rsidRDefault="00897B83" w:rsidP="00897B83">
      <w:pPr>
        <w:jc w:val="both"/>
      </w:pPr>
    </w:p>
    <w:p w:rsidR="00CB5C6F" w:rsidRPr="00D52FEC" w:rsidRDefault="00DD7711" w:rsidP="00DD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52FEC">
        <w:rPr>
          <w:b/>
          <w:sz w:val="24"/>
          <w:szCs w:val="24"/>
        </w:rPr>
        <w:t>Oggetto</w:t>
      </w:r>
      <w:r w:rsidR="00E33610">
        <w:rPr>
          <w:sz w:val="24"/>
          <w:szCs w:val="24"/>
        </w:rPr>
        <w:t>: AFFIDAMENTO</w:t>
      </w:r>
      <w:r w:rsidR="00194788">
        <w:rPr>
          <w:sz w:val="24"/>
          <w:szCs w:val="24"/>
        </w:rPr>
        <w:t xml:space="preserve"> </w:t>
      </w:r>
      <w:r w:rsidR="00E33610">
        <w:rPr>
          <w:sz w:val="24"/>
          <w:szCs w:val="24"/>
        </w:rPr>
        <w:t xml:space="preserve">FORNITURA MACCHINETTA CONTAPEZZI FESTA MEDIEVALE </w:t>
      </w:r>
      <w:r w:rsidR="009975CB">
        <w:rPr>
          <w:sz w:val="24"/>
          <w:szCs w:val="24"/>
        </w:rPr>
        <w:t xml:space="preserve">alla ditta </w:t>
      </w:r>
      <w:r w:rsidR="009975CB">
        <w:rPr>
          <w:rFonts w:eastAsiaTheme="minorHAnsi"/>
          <w:bCs/>
          <w:sz w:val="24"/>
          <w:szCs w:val="24"/>
          <w:lang w:eastAsia="en-US"/>
        </w:rPr>
        <w:t>SELEX</w:t>
      </w:r>
    </w:p>
    <w:p w:rsidR="00DD7711" w:rsidRDefault="00DD7711" w:rsidP="00DD7711">
      <w:pPr>
        <w:tabs>
          <w:tab w:val="left" w:pos="7290"/>
        </w:tabs>
      </w:pPr>
    </w:p>
    <w:p w:rsidR="00D710B9" w:rsidRDefault="00D710B9" w:rsidP="00CB6087">
      <w:pPr>
        <w:jc w:val="center"/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Il Presidente </w:t>
      </w:r>
      <w:r>
        <w:rPr>
          <w:rFonts w:eastAsiaTheme="minorHAnsi"/>
          <w:sz w:val="24"/>
          <w:szCs w:val="24"/>
          <w:lang w:eastAsia="en-US"/>
        </w:rPr>
        <w:t>del C.d.A.</w:t>
      </w:r>
    </w:p>
    <w:p w:rsidR="00E33610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Premesso che:</w:t>
      </w:r>
    </w:p>
    <w:p w:rsidR="00E33610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con verbale dell’Assemblea riunita in seduta straordinaria in data 31.12.2015 è stato </w:t>
      </w:r>
    </w:p>
    <w:p w:rsidR="00E33610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nominato il Sig. Eraldo Ammannati  in qualità di Presidente del C.d.A.</w:t>
      </w:r>
      <w:r w:rsidRPr="002C53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“Monteriggioni AD 1213 srl”;</w:t>
      </w:r>
    </w:p>
    <w:p w:rsidR="00E33610" w:rsidRPr="002C53B3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con verbale dell’Assemblea </w:t>
      </w:r>
      <w:r w:rsidRPr="002C53B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ordinaria del</w:t>
      </w:r>
      <w:r w:rsidRPr="002C53B3">
        <w:rPr>
          <w:rFonts w:eastAsiaTheme="minorHAnsi"/>
          <w:sz w:val="24"/>
          <w:szCs w:val="24"/>
          <w:lang w:eastAsia="en-US"/>
        </w:rPr>
        <w:t xml:space="preserve"> 21.03.2017</w:t>
      </w:r>
      <w:r>
        <w:rPr>
          <w:rFonts w:eastAsiaTheme="minorHAnsi"/>
          <w:sz w:val="24"/>
          <w:szCs w:val="24"/>
          <w:lang w:eastAsia="en-US"/>
        </w:rPr>
        <w:t xml:space="preserve"> si nominano</w:t>
      </w:r>
      <w:r w:rsidRPr="002C53B3">
        <w:rPr>
          <w:rFonts w:eastAsiaTheme="minorHAnsi"/>
          <w:sz w:val="24"/>
          <w:szCs w:val="24"/>
          <w:lang w:eastAsia="en-US"/>
        </w:rPr>
        <w:t xml:space="preserve">, con decorrenza 21/03/2017 e fino al 25/05/2019  quali membri del nuovo consiglio di amministrazione della società Monteriggioni AD1213 SRL i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Sigg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: </w:t>
      </w:r>
    </w:p>
    <w:p w:rsidR="00E33610" w:rsidRPr="002C53B3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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Bandini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Tatiana nata a Siena il 15/07/1974 e residente in Siena Via dei Rossi </w:t>
      </w:r>
    </w:p>
    <w:p w:rsidR="00E33610" w:rsidRPr="002C53B3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n. 50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c.f.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BNDTTN74L55I726V con la funzione di consigliere. </w:t>
      </w:r>
    </w:p>
    <w:p w:rsidR="00E33610" w:rsidRPr="002C53B3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 Al Sig.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Pinciani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Alessandro nato a Siena il 29/10/1974 con residente a Siena </w:t>
      </w:r>
    </w:p>
    <w:p w:rsidR="00E33610" w:rsidRPr="002C53B3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Via dei Termini n. 3 – </w:t>
      </w:r>
      <w:proofErr w:type="spellStart"/>
      <w:r w:rsidRPr="002C53B3">
        <w:rPr>
          <w:rFonts w:eastAsiaTheme="minorHAnsi"/>
          <w:sz w:val="24"/>
          <w:szCs w:val="24"/>
          <w:lang w:eastAsia="en-US"/>
        </w:rPr>
        <w:t>c.f.</w:t>
      </w:r>
      <w:proofErr w:type="spellEnd"/>
      <w:r w:rsidRPr="002C53B3">
        <w:rPr>
          <w:rFonts w:eastAsiaTheme="minorHAnsi"/>
          <w:sz w:val="24"/>
          <w:szCs w:val="24"/>
          <w:lang w:eastAsia="en-US"/>
        </w:rPr>
        <w:t xml:space="preserve"> PNCLSN74R29I726V  con la funzione di consigliere.  </w:t>
      </w:r>
    </w:p>
    <w:p w:rsidR="00E33610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C53B3">
        <w:rPr>
          <w:rFonts w:eastAsiaTheme="minorHAnsi"/>
          <w:sz w:val="24"/>
          <w:szCs w:val="24"/>
          <w:lang w:eastAsia="en-US"/>
        </w:rPr>
        <w:t xml:space="preserve"> Resta confermata la carica di Presidente del CDA Eraldo Ammannati.  </w:t>
      </w:r>
    </w:p>
    <w:p w:rsidR="00E33610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ascii="SymbolMT" w:eastAsiaTheme="minorHAnsi" w:hAnsi="SymbolMT" w:cs="SymbolMT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con verbale del C.d.A. n.5 del 15.3.2016 è stato approvato il “Regolamento per l’acquisto di</w:t>
      </w:r>
    </w:p>
    <w:p w:rsidR="00E33610" w:rsidRDefault="00E33610" w:rsidP="00E33610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servizi e forniture in economia”</w:t>
      </w:r>
    </w:p>
    <w:p w:rsidR="007435E1" w:rsidRDefault="007435E1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7435E1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Pr="007435E1">
        <w:rPr>
          <w:rFonts w:eastAsiaTheme="minorHAnsi"/>
          <w:bCs/>
          <w:sz w:val="24"/>
          <w:szCs w:val="24"/>
          <w:lang w:eastAsia="en-US"/>
        </w:rPr>
        <w:t>che la Società Monteriggioni AD 1213 srl si occupa della gestione della Festa Medievale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D56919" w:rsidRPr="00E33610" w:rsidRDefault="00D52FEC" w:rsidP="007435E1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 w:rsidRPr="00CB5C6F">
        <w:rPr>
          <w:rFonts w:eastAsiaTheme="minorHAnsi"/>
          <w:bCs/>
          <w:sz w:val="24"/>
          <w:szCs w:val="24"/>
          <w:lang w:eastAsia="en-US"/>
        </w:rPr>
        <w:t xml:space="preserve">la necessità </w:t>
      </w:r>
      <w:r w:rsidR="00CB5C6F" w:rsidRPr="00CB5C6F">
        <w:rPr>
          <w:rFonts w:eastAsiaTheme="minorHAnsi"/>
          <w:bCs/>
          <w:sz w:val="24"/>
          <w:szCs w:val="24"/>
          <w:lang w:eastAsia="en-US"/>
        </w:rPr>
        <w:t>di</w:t>
      </w:r>
      <w:r w:rsidR="00CB5C6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33610">
        <w:rPr>
          <w:rFonts w:eastAsiaTheme="minorHAnsi"/>
          <w:sz w:val="24"/>
          <w:szCs w:val="24"/>
          <w:lang w:eastAsia="en-US"/>
        </w:rPr>
        <w:t xml:space="preserve">acquisto macchinetta </w:t>
      </w:r>
      <w:proofErr w:type="spellStart"/>
      <w:r w:rsidR="00E33610">
        <w:rPr>
          <w:rFonts w:eastAsiaTheme="minorHAnsi"/>
          <w:sz w:val="24"/>
          <w:szCs w:val="24"/>
          <w:lang w:eastAsia="en-US"/>
        </w:rPr>
        <w:t>contagrossi</w:t>
      </w:r>
      <w:proofErr w:type="spellEnd"/>
      <w:r w:rsidR="00E33610">
        <w:rPr>
          <w:rFonts w:eastAsiaTheme="minorHAnsi"/>
          <w:sz w:val="24"/>
          <w:szCs w:val="24"/>
          <w:lang w:eastAsia="en-US"/>
        </w:rPr>
        <w:t xml:space="preserve"> per </w:t>
      </w:r>
      <w:r w:rsidR="007435E1" w:rsidRPr="007435E1">
        <w:rPr>
          <w:rFonts w:eastAsiaTheme="minorHAnsi"/>
          <w:bCs/>
          <w:sz w:val="24"/>
          <w:szCs w:val="24"/>
          <w:lang w:eastAsia="en-US"/>
        </w:rPr>
        <w:t xml:space="preserve"> Festa Medievale</w:t>
      </w:r>
      <w:r w:rsidR="007435E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33610" w:rsidRPr="00E33610">
        <w:rPr>
          <w:rFonts w:eastAsiaTheme="minorHAnsi"/>
          <w:bCs/>
          <w:sz w:val="24"/>
          <w:szCs w:val="24"/>
          <w:lang w:eastAsia="en-US"/>
        </w:rPr>
        <w:t>con queste caratteristiche: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Conteggio e selezione contemporanea di 3 tagli di moneta + scarto (19 mm. – 25 mm. – 30 mm.);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Velocità di conteggio 550 monete al minuto;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Sincronismo d’arresto per mancanza monete;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Interfaccia RS-232 per PC.;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Uscita monete: 4 cassetti (uno per gli scarti);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Capienza cassetti: 300/500 monete;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Dimensioni : cm. 37 x 27 x 48 (L x P x H)</w:t>
      </w:r>
    </w:p>
    <w:p w:rsidR="00E33610" w:rsidRPr="00E33610" w:rsidRDefault="00E33610" w:rsidP="00E33610">
      <w:pPr>
        <w:pStyle w:val="Corpotesto"/>
        <w:rPr>
          <w:sz w:val="24"/>
        </w:rPr>
      </w:pPr>
      <w:r w:rsidRPr="00E33610">
        <w:rPr>
          <w:sz w:val="24"/>
        </w:rPr>
        <w:t>- Peso Kg.11- Alimentazione: 220V - 50/60 Hz.</w:t>
      </w:r>
    </w:p>
    <w:p w:rsidR="00E33610" w:rsidRDefault="00E33610" w:rsidP="007435E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04971" w:rsidRDefault="00D56919" w:rsidP="00C04971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Visto </w:t>
      </w:r>
      <w:r>
        <w:rPr>
          <w:rFonts w:eastAsiaTheme="minorHAnsi"/>
          <w:sz w:val="24"/>
          <w:szCs w:val="24"/>
          <w:lang w:eastAsia="en-US"/>
        </w:rPr>
        <w:t>il citato regolamento per l’acquisto di servizi e forniture in economia;</w:t>
      </w:r>
      <w:r w:rsidR="00C04971">
        <w:rPr>
          <w:rFonts w:eastAsiaTheme="minorHAnsi"/>
          <w:sz w:val="24"/>
          <w:szCs w:val="24"/>
          <w:lang w:eastAsia="en-US"/>
        </w:rPr>
        <w:t xml:space="preserve"> </w:t>
      </w:r>
      <w:r w:rsidR="00C04971" w:rsidRPr="00C04971">
        <w:rPr>
          <w:rFonts w:eastAsiaTheme="minorHAnsi"/>
          <w:sz w:val="24"/>
          <w:szCs w:val="24"/>
          <w:lang w:eastAsia="en-US"/>
        </w:rPr>
        <w:t>abbiamo ritenuto opportuno attingere dall’elenco</w:t>
      </w:r>
      <w:r w:rsidR="00C04971">
        <w:rPr>
          <w:rFonts w:eastAsiaTheme="minorHAnsi"/>
          <w:sz w:val="24"/>
          <w:szCs w:val="24"/>
          <w:lang w:eastAsia="en-US"/>
        </w:rPr>
        <w:t xml:space="preserve"> dei fornitori per la richiesta</w:t>
      </w:r>
      <w:r w:rsidR="00E33610">
        <w:rPr>
          <w:rFonts w:eastAsiaTheme="minorHAnsi"/>
          <w:sz w:val="24"/>
          <w:szCs w:val="24"/>
          <w:lang w:eastAsia="en-US"/>
        </w:rPr>
        <w:t xml:space="preserve"> preventivo</w:t>
      </w:r>
      <w:r w:rsidR="00C04971">
        <w:rPr>
          <w:rFonts w:eastAsiaTheme="minorHAnsi"/>
          <w:sz w:val="24"/>
          <w:szCs w:val="24"/>
          <w:lang w:eastAsia="en-US"/>
        </w:rPr>
        <w:t xml:space="preserve">. </w:t>
      </w:r>
    </w:p>
    <w:p w:rsidR="00E33610" w:rsidRDefault="00E33610" w:rsidP="00C04971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33610">
        <w:rPr>
          <w:rFonts w:eastAsiaTheme="minorHAnsi"/>
          <w:b/>
          <w:sz w:val="24"/>
          <w:szCs w:val="24"/>
          <w:lang w:eastAsia="en-US"/>
        </w:rPr>
        <w:t>Visto</w:t>
      </w:r>
      <w:r>
        <w:rPr>
          <w:rFonts w:eastAsiaTheme="minorHAnsi"/>
          <w:sz w:val="24"/>
          <w:szCs w:val="24"/>
          <w:lang w:eastAsia="en-US"/>
        </w:rPr>
        <w:t xml:space="preserve"> l’analisi dei tre preventivi inviati dalle tre ditte invitate:</w:t>
      </w:r>
    </w:p>
    <w:p w:rsidR="00E33610" w:rsidRDefault="00E33610" w:rsidP="00C04971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sz w:val="18"/>
          <w:szCs w:val="18"/>
          <w:lang w:val="en-US" w:eastAsia="en-US"/>
        </w:rPr>
      </w:pPr>
      <w:r w:rsidRPr="00E33610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 xml:space="preserve">R&amp;D </w:t>
      </w:r>
      <w:proofErr w:type="spellStart"/>
      <w:r w:rsidRPr="00E33610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Design&amp;Manufacturing</w:t>
      </w:r>
      <w:proofErr w:type="spellEnd"/>
      <w:r w:rsidRPr="00E33610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Pr="00E33610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S.r.l</w:t>
      </w:r>
      <w:proofErr w:type="spellEnd"/>
      <w:r w:rsidRPr="00E33610"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  <w:t>.</w:t>
      </w:r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> </w:t>
      </w: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E33610">
        <w:rPr>
          <w:rFonts w:ascii="Arial" w:eastAsiaTheme="minorHAnsi" w:hAnsi="Arial" w:cs="Arial"/>
          <w:sz w:val="18"/>
          <w:szCs w:val="18"/>
          <w:lang w:eastAsia="en-US"/>
        </w:rPr>
        <w:t xml:space="preserve">via di Casellina 85/A </w:t>
      </w:r>
      <w:r w:rsidRPr="00E33610">
        <w:rPr>
          <w:rFonts w:ascii="Cambria Math" w:eastAsiaTheme="minorHAnsi" w:hAnsi="Cambria Math" w:cs="Cambria Math"/>
          <w:sz w:val="18"/>
          <w:szCs w:val="18"/>
          <w:lang w:eastAsia="en-US"/>
        </w:rPr>
        <w:t>‐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t xml:space="preserve"> 50018 Scandicci (FI) </w:t>
      </w:r>
      <w:r w:rsidRPr="00E33610">
        <w:rPr>
          <w:rFonts w:ascii="Cambria Math" w:eastAsiaTheme="minorHAnsi" w:hAnsi="Cambria Math" w:cs="Cambria Math"/>
          <w:sz w:val="18"/>
          <w:szCs w:val="18"/>
          <w:lang w:eastAsia="en-US"/>
        </w:rPr>
        <w:t>‐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t xml:space="preserve"> Italia 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br/>
        <w:t xml:space="preserve">Tel. </w:t>
      </w:r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>+39 055 8873268 FAX +39 055 8825777 E-mail: </w:t>
      </w:r>
      <w:hyperlink r:id="rId8" w:history="1">
        <w:r w:rsidRPr="00E33610">
          <w:rPr>
            <w:rFonts w:ascii="Arial" w:eastAsiaTheme="minorHAnsi" w:hAnsi="Arial" w:cs="Arial"/>
            <w:sz w:val="18"/>
            <w:szCs w:val="18"/>
            <w:u w:val="single"/>
            <w:lang w:val="en-US" w:eastAsia="en-US"/>
          </w:rPr>
          <w:t>info@rddm.it</w:t>
        </w:r>
      </w:hyperlink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> </w:t>
      </w:r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br/>
      </w:r>
      <w:proofErr w:type="spellStart"/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>P.iva</w:t>
      </w:r>
      <w:proofErr w:type="spellEnd"/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>Iscr</w:t>
      </w:r>
      <w:proofErr w:type="spellEnd"/>
      <w:r w:rsidRPr="00E33610">
        <w:rPr>
          <w:rFonts w:ascii="Arial" w:eastAsiaTheme="minorHAnsi" w:hAnsi="Arial" w:cs="Arial"/>
          <w:sz w:val="18"/>
          <w:szCs w:val="18"/>
          <w:lang w:val="en-US" w:eastAsia="en-US"/>
        </w:rPr>
        <w:t xml:space="preserve">. Reg. 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t xml:space="preserve">Imprese n° 05946910485 </w:t>
      </w:r>
      <w:r w:rsidRPr="00E33610">
        <w:rPr>
          <w:rFonts w:ascii="Cambria Math" w:eastAsiaTheme="minorHAnsi" w:hAnsi="Cambria Math" w:cs="Cambria Math"/>
          <w:sz w:val="18"/>
          <w:szCs w:val="18"/>
          <w:lang w:eastAsia="en-US"/>
        </w:rPr>
        <w:t>‐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t xml:space="preserve"> REA FI</w:t>
      </w:r>
      <w:r w:rsidRPr="00E33610">
        <w:rPr>
          <w:rFonts w:ascii="Cambria Math" w:eastAsiaTheme="minorHAnsi" w:hAnsi="Cambria Math" w:cs="Cambria Math"/>
          <w:sz w:val="18"/>
          <w:szCs w:val="18"/>
          <w:lang w:eastAsia="en-US"/>
        </w:rPr>
        <w:t>‐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t>587842 </w:t>
      </w:r>
      <w:r w:rsidRPr="00E33610">
        <w:rPr>
          <w:rFonts w:ascii="Arial" w:eastAsiaTheme="minorHAnsi" w:hAnsi="Arial" w:cs="Arial"/>
          <w:sz w:val="18"/>
          <w:szCs w:val="18"/>
          <w:lang w:eastAsia="en-US"/>
        </w:rPr>
        <w:br/>
      </w: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</w:pPr>
      <w:r w:rsidRPr="00E33610">
        <w:rPr>
          <w:rFonts w:ascii="Arial" w:eastAsiaTheme="minorHAnsi" w:hAnsi="Arial" w:cs="Arial"/>
          <w:b/>
          <w:bCs/>
          <w:sz w:val="17"/>
          <w:szCs w:val="17"/>
          <w:shd w:val="clear" w:color="auto" w:fill="FFFFFF"/>
          <w:lang w:eastAsia="en-US"/>
        </w:rPr>
        <w:t>PROMEL</w:t>
      </w: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t> srl</w:t>
      </w:r>
      <w:r w:rsidRPr="00E33610">
        <w:rPr>
          <w:rFonts w:ascii="Arial" w:eastAsiaTheme="minorHAnsi" w:hAnsi="Arial" w:cs="Arial"/>
          <w:sz w:val="17"/>
          <w:szCs w:val="17"/>
          <w:lang w:eastAsia="en-US"/>
        </w:rPr>
        <w:br/>
      </w: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t>Via Guido Rossa, 24 </w:t>
      </w:r>
      <w:r w:rsidRPr="00E33610">
        <w:rPr>
          <w:rFonts w:ascii="Arial" w:eastAsiaTheme="minorHAnsi" w:hAnsi="Arial" w:cs="Arial"/>
          <w:sz w:val="17"/>
          <w:szCs w:val="17"/>
          <w:lang w:eastAsia="en-US"/>
        </w:rPr>
        <w:br/>
      </w: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lastRenderedPageBreak/>
        <w:t>Cascine del Riccio</w:t>
      </w:r>
      <w:r w:rsidRPr="00E33610">
        <w:rPr>
          <w:rFonts w:ascii="Arial" w:eastAsiaTheme="minorHAnsi" w:hAnsi="Arial" w:cs="Arial"/>
          <w:sz w:val="17"/>
          <w:szCs w:val="17"/>
          <w:lang w:eastAsia="en-US"/>
        </w:rPr>
        <w:br/>
      </w: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t>50023 Impruneta, Firenze, Italia</w:t>
      </w: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</w:pP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b/>
          <w:sz w:val="17"/>
          <w:szCs w:val="17"/>
          <w:shd w:val="clear" w:color="auto" w:fill="FFFFFF"/>
          <w:lang w:eastAsia="en-US"/>
        </w:rPr>
      </w:pPr>
      <w:r w:rsidRPr="00E33610">
        <w:rPr>
          <w:rFonts w:ascii="Arial" w:eastAsiaTheme="minorHAnsi" w:hAnsi="Arial" w:cs="Arial"/>
          <w:b/>
          <w:sz w:val="17"/>
          <w:szCs w:val="17"/>
          <w:shd w:val="clear" w:color="auto" w:fill="FFFFFF"/>
          <w:lang w:eastAsia="en-US"/>
        </w:rPr>
        <w:t>SELEX-GIACOMO PICOLLO SRL</w:t>
      </w: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</w:pP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t xml:space="preserve">VIA STAZIONE </w:t>
      </w:r>
    </w:p>
    <w:p w:rsidR="00E33610" w:rsidRPr="00E33610" w:rsidRDefault="00E33610" w:rsidP="00E33610">
      <w:pPr>
        <w:suppressAutoHyphens w:val="0"/>
        <w:spacing w:after="200" w:line="276" w:lineRule="auto"/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</w:pP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t>15060 CAPRITA D’ORBA(AL)</w:t>
      </w:r>
    </w:p>
    <w:p w:rsidR="00E33610" w:rsidRPr="00E33610" w:rsidRDefault="00E33610" w:rsidP="00E33610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610">
        <w:rPr>
          <w:rFonts w:ascii="Arial" w:eastAsiaTheme="minorHAnsi" w:hAnsi="Arial" w:cs="Arial"/>
          <w:sz w:val="17"/>
          <w:szCs w:val="17"/>
          <w:shd w:val="clear" w:color="auto" w:fill="FFFFFF"/>
          <w:lang w:eastAsia="en-US"/>
        </w:rPr>
        <w:t>P.IVA C.F. 00165140062</w:t>
      </w:r>
    </w:p>
    <w:p w:rsidR="00E33610" w:rsidRPr="00C04971" w:rsidRDefault="00E33610" w:rsidP="00C04971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919" w:rsidRDefault="00D56919" w:rsidP="00D569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Determina</w:t>
      </w:r>
    </w:p>
    <w:p w:rsidR="00C04971" w:rsidRDefault="00C04971" w:rsidP="00C0497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7435E1" w:rsidRDefault="00D56919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di affidare </w:t>
      </w:r>
      <w:r w:rsidR="00E33610">
        <w:rPr>
          <w:rFonts w:eastAsiaTheme="minorHAnsi"/>
          <w:bCs/>
          <w:sz w:val="24"/>
          <w:szCs w:val="24"/>
          <w:lang w:eastAsia="en-US"/>
        </w:rPr>
        <w:t xml:space="preserve">la fornitura </w:t>
      </w:r>
      <w:r w:rsidR="00E33610" w:rsidRPr="00E33610">
        <w:rPr>
          <w:rFonts w:eastAsiaTheme="minorHAnsi"/>
          <w:bCs/>
          <w:i/>
          <w:sz w:val="24"/>
          <w:szCs w:val="24"/>
          <w:lang w:eastAsia="en-US"/>
        </w:rPr>
        <w:t xml:space="preserve">macchinetta </w:t>
      </w:r>
      <w:proofErr w:type="spellStart"/>
      <w:r w:rsidR="00E33610" w:rsidRPr="00E33610">
        <w:rPr>
          <w:rFonts w:eastAsiaTheme="minorHAnsi"/>
          <w:bCs/>
          <w:i/>
          <w:sz w:val="24"/>
          <w:szCs w:val="24"/>
          <w:lang w:eastAsia="en-US"/>
        </w:rPr>
        <w:t>contapezzi</w:t>
      </w:r>
      <w:proofErr w:type="spellEnd"/>
      <w:r w:rsidR="00E33610">
        <w:rPr>
          <w:rFonts w:eastAsiaTheme="minorHAnsi"/>
          <w:bCs/>
          <w:sz w:val="24"/>
          <w:szCs w:val="24"/>
          <w:lang w:eastAsia="en-US"/>
        </w:rPr>
        <w:t xml:space="preserve"> alla ditta SELEX per il miglior rapporto qualità prezzo</w:t>
      </w:r>
      <w:r w:rsidR="009975CB">
        <w:rPr>
          <w:rFonts w:eastAsiaTheme="minorHAnsi"/>
          <w:bCs/>
          <w:sz w:val="24"/>
          <w:szCs w:val="24"/>
          <w:lang w:eastAsia="en-US"/>
        </w:rPr>
        <w:t>.</w:t>
      </w:r>
      <w:bookmarkStart w:id="0" w:name="_GoBack"/>
      <w:bookmarkEnd w:id="0"/>
    </w:p>
    <w:p w:rsidR="00194788" w:rsidRDefault="00194788" w:rsidP="00D5691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435E1" w:rsidRPr="007435E1" w:rsidRDefault="007435E1" w:rsidP="007435E1">
      <w:p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b/>
          <w:sz w:val="24"/>
          <w:szCs w:val="24"/>
          <w:lang w:eastAsia="it-IT"/>
        </w:rPr>
        <w:t xml:space="preserve">2.di adottare a questo proposito, </w:t>
      </w:r>
      <w:r w:rsidRPr="007435E1">
        <w:rPr>
          <w:sz w:val="24"/>
          <w:szCs w:val="24"/>
          <w:lang w:eastAsia="it-IT"/>
        </w:rPr>
        <w:t>ai sensi dell'art. 192 del D. Lgs. 267/2000, apposita determina a contrarre precisando che:</w:t>
      </w:r>
    </w:p>
    <w:p w:rsidR="007435E1" w:rsidRPr="007435E1" w:rsidRDefault="007435E1" w:rsidP="007435E1">
      <w:pPr>
        <w:keepLines/>
        <w:numPr>
          <w:ilvl w:val="0"/>
          <w:numId w:val="16"/>
        </w:numPr>
        <w:suppressAutoHyphens w:val="0"/>
        <w:jc w:val="both"/>
        <w:rPr>
          <w:sz w:val="24"/>
          <w:szCs w:val="24"/>
          <w:lang w:eastAsia="it-IT"/>
        </w:rPr>
      </w:pPr>
      <w:r w:rsidRPr="007435E1">
        <w:rPr>
          <w:sz w:val="24"/>
          <w:szCs w:val="24"/>
          <w:lang w:eastAsia="it-IT"/>
        </w:rPr>
        <w:t xml:space="preserve">la spesa totale è determinata in </w:t>
      </w:r>
      <w:r w:rsidRPr="007435E1">
        <w:rPr>
          <w:i/>
          <w:sz w:val="24"/>
          <w:szCs w:val="24"/>
          <w:lang w:eastAsia="it-IT"/>
        </w:rPr>
        <w:t xml:space="preserve">€ </w:t>
      </w:r>
      <w:r w:rsidR="00E33610">
        <w:rPr>
          <w:i/>
          <w:sz w:val="24"/>
          <w:szCs w:val="24"/>
          <w:lang w:eastAsia="it-IT"/>
        </w:rPr>
        <w:t>1555,00</w:t>
      </w:r>
      <w:r w:rsidRPr="007435E1">
        <w:rPr>
          <w:sz w:val="24"/>
          <w:szCs w:val="24"/>
          <w:lang w:eastAsia="it-IT"/>
        </w:rPr>
        <w:t xml:space="preserve"> oltre iva  stimata come necessaria per l'affidamento </w:t>
      </w:r>
      <w:r w:rsidR="00E33610">
        <w:rPr>
          <w:sz w:val="24"/>
          <w:szCs w:val="24"/>
          <w:lang w:eastAsia="it-IT"/>
        </w:rPr>
        <w:t>della fornitura</w:t>
      </w:r>
      <w:r w:rsidR="00E33610" w:rsidRPr="00E33610">
        <w:rPr>
          <w:rFonts w:eastAsiaTheme="minorHAnsi"/>
          <w:bCs/>
          <w:i/>
          <w:sz w:val="24"/>
          <w:szCs w:val="24"/>
          <w:lang w:eastAsia="en-US"/>
        </w:rPr>
        <w:t xml:space="preserve"> macchinetta </w:t>
      </w:r>
      <w:proofErr w:type="spellStart"/>
      <w:r w:rsidR="00E33610" w:rsidRPr="00E33610">
        <w:rPr>
          <w:rFonts w:eastAsiaTheme="minorHAnsi"/>
          <w:bCs/>
          <w:i/>
          <w:sz w:val="24"/>
          <w:szCs w:val="24"/>
          <w:lang w:eastAsia="en-US"/>
        </w:rPr>
        <w:t>contapezzi</w:t>
      </w:r>
      <w:proofErr w:type="spellEnd"/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Il Presidente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sz w:val="24"/>
          <w:szCs w:val="24"/>
        </w:rPr>
        <w:t>del C.d.A. della soc. Monteriggioni A.D1213 srl.</w:t>
      </w:r>
    </w:p>
    <w:p w:rsidR="00D52FEC" w:rsidRPr="00D52FEC" w:rsidRDefault="00D52FEC" w:rsidP="00D52FEC">
      <w:pPr>
        <w:jc w:val="right"/>
        <w:rPr>
          <w:sz w:val="24"/>
          <w:szCs w:val="24"/>
        </w:rPr>
      </w:pPr>
      <w:r w:rsidRPr="00D52FEC">
        <w:rPr>
          <w:i/>
          <w:sz w:val="24"/>
          <w:szCs w:val="24"/>
        </w:rPr>
        <w:t xml:space="preserve">F.to  </w:t>
      </w:r>
      <w:r w:rsidRPr="00D52FEC">
        <w:rPr>
          <w:sz w:val="24"/>
          <w:szCs w:val="24"/>
        </w:rPr>
        <w:t xml:space="preserve"> Eraldo Ammannati</w:t>
      </w:r>
    </w:p>
    <w:p w:rsidR="00D52FEC" w:rsidRPr="00D52FEC" w:rsidRDefault="00D52FEC" w:rsidP="00D52FEC">
      <w:pPr>
        <w:spacing w:after="120"/>
        <w:jc w:val="right"/>
        <w:rPr>
          <w:rFonts w:ascii="Tahoma" w:hAnsi="Tahoma" w:cs="Tahoma"/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p w:rsidR="00CB5C6F" w:rsidRDefault="00CB5C6F" w:rsidP="00CB5C6F">
      <w:pPr>
        <w:spacing w:after="120"/>
        <w:jc w:val="both"/>
        <w:rPr>
          <w:sz w:val="24"/>
          <w:szCs w:val="24"/>
        </w:rPr>
      </w:pPr>
    </w:p>
    <w:sectPr w:rsidR="00CB5C6F" w:rsidSect="00FC6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DB" w:rsidRDefault="001D31DB" w:rsidP="008864D5">
      <w:r>
        <w:separator/>
      </w:r>
    </w:p>
  </w:endnote>
  <w:endnote w:type="continuationSeparator" w:id="0">
    <w:p w:rsidR="001D31DB" w:rsidRDefault="001D31DB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DB" w:rsidRDefault="001D31DB" w:rsidP="008864D5">
      <w:r>
        <w:separator/>
      </w:r>
    </w:p>
  </w:footnote>
  <w:footnote w:type="continuationSeparator" w:id="0">
    <w:p w:rsidR="001D31DB" w:rsidRDefault="001D31DB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28E1E08B" wp14:editId="7C6FF142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3B85"/>
    <w:rsid w:val="00113556"/>
    <w:rsid w:val="00194788"/>
    <w:rsid w:val="001A1AF8"/>
    <w:rsid w:val="001A5FB9"/>
    <w:rsid w:val="001A78B7"/>
    <w:rsid w:val="001D31DB"/>
    <w:rsid w:val="001E3CFA"/>
    <w:rsid w:val="00214709"/>
    <w:rsid w:val="00217670"/>
    <w:rsid w:val="0027268C"/>
    <w:rsid w:val="002D2DA7"/>
    <w:rsid w:val="002E5FB9"/>
    <w:rsid w:val="00311093"/>
    <w:rsid w:val="00316ACF"/>
    <w:rsid w:val="00350BB1"/>
    <w:rsid w:val="003C732C"/>
    <w:rsid w:val="00406270"/>
    <w:rsid w:val="004204BB"/>
    <w:rsid w:val="00450795"/>
    <w:rsid w:val="00485C1A"/>
    <w:rsid w:val="00496487"/>
    <w:rsid w:val="004A319B"/>
    <w:rsid w:val="004C5270"/>
    <w:rsid w:val="004E777C"/>
    <w:rsid w:val="004F147D"/>
    <w:rsid w:val="00533E81"/>
    <w:rsid w:val="00544011"/>
    <w:rsid w:val="005945C0"/>
    <w:rsid w:val="0060446B"/>
    <w:rsid w:val="0061701D"/>
    <w:rsid w:val="006514EF"/>
    <w:rsid w:val="006A05CF"/>
    <w:rsid w:val="007279BE"/>
    <w:rsid w:val="00737574"/>
    <w:rsid w:val="00741E98"/>
    <w:rsid w:val="007435E1"/>
    <w:rsid w:val="00763A40"/>
    <w:rsid w:val="007C7BE2"/>
    <w:rsid w:val="007F0849"/>
    <w:rsid w:val="00810DFB"/>
    <w:rsid w:val="008152DE"/>
    <w:rsid w:val="00841D1C"/>
    <w:rsid w:val="008509D8"/>
    <w:rsid w:val="00852A50"/>
    <w:rsid w:val="008860E3"/>
    <w:rsid w:val="008864D5"/>
    <w:rsid w:val="00897B83"/>
    <w:rsid w:val="008A5360"/>
    <w:rsid w:val="008F47DA"/>
    <w:rsid w:val="00906D5F"/>
    <w:rsid w:val="0095726C"/>
    <w:rsid w:val="00961B77"/>
    <w:rsid w:val="009975CB"/>
    <w:rsid w:val="009975FA"/>
    <w:rsid w:val="009A6C55"/>
    <w:rsid w:val="009F5F96"/>
    <w:rsid w:val="00A23E99"/>
    <w:rsid w:val="00A553B5"/>
    <w:rsid w:val="00A64BFE"/>
    <w:rsid w:val="00AA002E"/>
    <w:rsid w:val="00AA1339"/>
    <w:rsid w:val="00AB5486"/>
    <w:rsid w:val="00AE467A"/>
    <w:rsid w:val="00B85750"/>
    <w:rsid w:val="00B91BD5"/>
    <w:rsid w:val="00B97308"/>
    <w:rsid w:val="00BE24AE"/>
    <w:rsid w:val="00BF2147"/>
    <w:rsid w:val="00C00177"/>
    <w:rsid w:val="00C00317"/>
    <w:rsid w:val="00C04971"/>
    <w:rsid w:val="00C05A55"/>
    <w:rsid w:val="00C254FB"/>
    <w:rsid w:val="00C334AF"/>
    <w:rsid w:val="00C50367"/>
    <w:rsid w:val="00CB5C6F"/>
    <w:rsid w:val="00CB6087"/>
    <w:rsid w:val="00CE531E"/>
    <w:rsid w:val="00CF14DA"/>
    <w:rsid w:val="00CF1ADB"/>
    <w:rsid w:val="00D01F25"/>
    <w:rsid w:val="00D52FEC"/>
    <w:rsid w:val="00D56919"/>
    <w:rsid w:val="00D710B9"/>
    <w:rsid w:val="00D97657"/>
    <w:rsid w:val="00DD4AC3"/>
    <w:rsid w:val="00DD7711"/>
    <w:rsid w:val="00DE32B9"/>
    <w:rsid w:val="00E07C4A"/>
    <w:rsid w:val="00E33610"/>
    <w:rsid w:val="00EB045E"/>
    <w:rsid w:val="00F01F09"/>
    <w:rsid w:val="00F07BA2"/>
    <w:rsid w:val="00F551E1"/>
    <w:rsid w:val="00F62E75"/>
    <w:rsid w:val="00FA298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rsid w:val="00E33610"/>
    <w:pPr>
      <w:suppressAutoHyphens w:val="0"/>
    </w:pPr>
    <w:rPr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3610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rsid w:val="00E33610"/>
    <w:pPr>
      <w:suppressAutoHyphens w:val="0"/>
    </w:pPr>
    <w:rPr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3610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dm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2017-01-12T10:47:00Z</cp:lastPrinted>
  <dcterms:created xsi:type="dcterms:W3CDTF">2017-06-07T19:40:00Z</dcterms:created>
  <dcterms:modified xsi:type="dcterms:W3CDTF">2017-06-07T19:42:00Z</dcterms:modified>
</cp:coreProperties>
</file>